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AC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r>
        <w:rPr>
          <w:rFonts w:eastAsia="方正小标宋_GBK"/>
          <w:sz w:val="44"/>
          <w:szCs w:val="44"/>
        </w:rPr>
        <w:t>关于《</w:t>
      </w:r>
      <w:r>
        <w:rPr>
          <w:rFonts w:hint="eastAsia" w:ascii="方正小标宋_GBK" w:eastAsia="方正小标宋_GBK"/>
          <w:sz w:val="44"/>
          <w:szCs w:val="44"/>
        </w:rPr>
        <w:t>2025年淮安市专精特新企业高质量发展行动方案</w:t>
      </w:r>
      <w:r>
        <w:rPr>
          <w:rFonts w:eastAsia="方正小标宋_GBK"/>
          <w:sz w:val="44"/>
          <w:szCs w:val="44"/>
        </w:rPr>
        <w:t>》起草情况的</w:t>
      </w:r>
      <w:r>
        <w:rPr>
          <w:rFonts w:hint="eastAsia" w:eastAsia="方正小标宋_GBK"/>
          <w:sz w:val="44"/>
          <w:szCs w:val="44"/>
          <w:lang w:eastAsia="zh-CN"/>
        </w:rPr>
        <w:t>说明</w:t>
      </w:r>
    </w:p>
    <w:p w14:paraId="3E151CD2">
      <w:pPr>
        <w:jc w:val="center"/>
        <w:rPr>
          <w:rFonts w:hint="default" w:ascii="Times New Roman Regular" w:hAnsi="Times New Roman Regular" w:eastAsia="方正楷体_GBK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楷体_GBK" w:cs="Times New Roman Regular"/>
          <w:sz w:val="32"/>
          <w:szCs w:val="32"/>
          <w:lang w:val="en-US" w:eastAsia="zh-CN"/>
        </w:rPr>
        <w:t>淮安市</w:t>
      </w:r>
      <w:r>
        <w:rPr>
          <w:rFonts w:hint="eastAsia" w:ascii="Times New Roman Regular" w:hAnsi="Times New Roman Regular" w:eastAsia="方正楷体_GBK" w:cs="Times New Roman Regular"/>
          <w:sz w:val="32"/>
          <w:szCs w:val="32"/>
          <w:lang w:val="en-US" w:eastAsia="zh-CN"/>
        </w:rPr>
        <w:t>工信局</w:t>
      </w:r>
    </w:p>
    <w:p w14:paraId="3D36950C">
      <w:pPr>
        <w:jc w:val="center"/>
        <w:rPr>
          <w:rFonts w:hint="default" w:ascii="Times New Roman Regular" w:hAnsi="Times New Roman Regular" w:eastAsia="方正楷体_GBK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楷体_GBK" w:cs="Times New Roman Regular"/>
          <w:sz w:val="32"/>
          <w:szCs w:val="32"/>
          <w:lang w:val="en-US" w:eastAsia="zh-CN"/>
        </w:rPr>
        <w:t>202</w:t>
      </w:r>
      <w:r>
        <w:rPr>
          <w:rFonts w:hint="eastAsia" w:ascii="Times New Roman Regular" w:hAnsi="Times New Roman Regular" w:eastAsia="方正楷体_GBK" w:cs="Times New Roman Regular"/>
          <w:sz w:val="32"/>
          <w:szCs w:val="32"/>
          <w:lang w:val="en-US" w:eastAsia="zh-CN"/>
        </w:rPr>
        <w:t>5</w:t>
      </w:r>
      <w:r>
        <w:rPr>
          <w:rFonts w:hint="default" w:ascii="Times New Roman Regular" w:hAnsi="Times New Roman Regular" w:eastAsia="方正楷体_GBK" w:cs="Times New Roman Regular"/>
          <w:sz w:val="32"/>
          <w:szCs w:val="32"/>
          <w:lang w:val="en-US" w:eastAsia="zh-CN"/>
        </w:rPr>
        <w:t>年</w:t>
      </w:r>
      <w:r>
        <w:rPr>
          <w:rFonts w:hint="eastAsia" w:ascii="Times New Roman Regular" w:hAnsi="Times New Roman Regular" w:eastAsia="方正楷体_GBK" w:cs="Times New Roman Regular"/>
          <w:sz w:val="32"/>
          <w:szCs w:val="32"/>
          <w:lang w:val="en-US" w:eastAsia="zh-CN"/>
        </w:rPr>
        <w:t>2</w:t>
      </w:r>
      <w:r>
        <w:rPr>
          <w:rFonts w:hint="default" w:ascii="Times New Roman Regular" w:hAnsi="Times New Roman Regular" w:eastAsia="方正楷体_GBK" w:cs="Times New Roman Regular"/>
          <w:sz w:val="32"/>
          <w:szCs w:val="32"/>
          <w:lang w:val="en-US" w:eastAsia="zh-CN"/>
        </w:rPr>
        <w:t>月</w:t>
      </w:r>
    </w:p>
    <w:p w14:paraId="09A99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</w:pPr>
    </w:p>
    <w:p w14:paraId="0CD69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 Regular" w:hAnsi="Times New Roman Regular" w:eastAsia="方正黑体_GBK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黑体_GBK" w:cs="Times New Roman Regular"/>
          <w:sz w:val="32"/>
          <w:szCs w:val="32"/>
          <w:lang w:val="en-US" w:eastAsia="zh-CN"/>
        </w:rPr>
        <w:t>一、制定必要性</w:t>
      </w:r>
    </w:p>
    <w:p w14:paraId="60654F7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中小企业，尤其是</w:t>
      </w:r>
      <w:r>
        <w:rPr>
          <w:rFonts w:hint="eastAsia" w:ascii="Times New Roman" w:hAnsi="Times New Roman" w:eastAsia="方正仿宋_GBK"/>
          <w:sz w:val="32"/>
          <w:szCs w:val="32"/>
        </w:rPr>
        <w:t>“专精特新”</w:t>
      </w:r>
      <w:r>
        <w:rPr>
          <w:rFonts w:ascii="Times New Roman" w:hAnsi="Times New Roman" w:eastAsia="方正仿宋_GBK"/>
          <w:sz w:val="32"/>
          <w:szCs w:val="32"/>
        </w:rPr>
        <w:t>企业，是经济发展的重要基础、中坚力量，是淮安推动高质量发展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实现跨越赶超的关键变量。</w:t>
      </w:r>
      <w:r>
        <w:rPr>
          <w:rFonts w:ascii="Times New Roman" w:hAnsi="Times New Roman" w:eastAsia="方正仿宋_GBK"/>
          <w:sz w:val="32"/>
          <w:szCs w:val="32"/>
        </w:rPr>
        <w:t>习近平总书记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曾</w:t>
      </w:r>
      <w:r>
        <w:rPr>
          <w:rFonts w:ascii="Times New Roman" w:hAnsi="Times New Roman" w:eastAsia="方正仿宋_GBK"/>
          <w:sz w:val="32"/>
          <w:szCs w:val="32"/>
        </w:rPr>
        <w:t>在全国专精特新中小企业发展大会上专门致贺信</w:t>
      </w:r>
      <w:r>
        <w:rPr>
          <w:rFonts w:ascii="Times New Roman" w:hAnsi="Times New Roman" w:eastAsia="方正仿宋_GBK"/>
          <w:sz w:val="32"/>
          <w:szCs w:val="32"/>
        </w:rPr>
        <w:t>，指出中小企业联系千家万户，是推动创新、促进就业、改善民生的重要力量。希望专精特新中小企业聚焦主业，精耕细作，在提升产业链供应链稳定性、推动经济社会发展中发挥更加重要的作用。</w:t>
      </w:r>
      <w:r>
        <w:rPr>
          <w:rFonts w:hint="eastAsia" w:ascii="Times New Roman" w:hAnsi="Times New Roman" w:eastAsia="方正仿宋_GBK"/>
          <w:sz w:val="32"/>
          <w:szCs w:val="32"/>
        </w:rPr>
        <w:t>习近平总书记</w:t>
      </w:r>
      <w:r>
        <w:rPr>
          <w:rFonts w:ascii="Times New Roman" w:hAnsi="Times New Roman" w:eastAsia="方正仿宋_GBK"/>
          <w:sz w:val="32"/>
          <w:szCs w:val="32"/>
        </w:rPr>
        <w:t>要求各级党委和政府坚决贯彻落实党中央决策部署，为中小企业发展营造良好环境，加大对中小企业支持力度，坚定企业发展信心，着力在推动企业创新上下功夫，加强产权保护，激发涌现更多专精特新中小企业。</w:t>
      </w:r>
    </w:p>
    <w:p w14:paraId="10A41B4D">
      <w:pPr>
        <w:pStyle w:val="2"/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为贯彻落实国家、省支持专精特新中小企业高质量发展有关政策措施和</w:t>
      </w:r>
      <w:r>
        <w:rPr>
          <w:rFonts w:hint="default" w:ascii="Times New Roman" w:hAnsi="Times New Roman" w:eastAsia="仿宋" w:cs="Times New Roman"/>
          <w:sz w:val="32"/>
          <w:szCs w:val="32"/>
        </w:rPr>
        <w:t>市委、市政府工业强市战略部署要求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，结合我市实际，研究制定《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2025年淮安市专精特新企业高质量发展行动方案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》</w:t>
      </w: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。</w:t>
      </w:r>
    </w:p>
    <w:p w14:paraId="25D4C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 Regular" w:hAnsi="Times New Roman Regular" w:eastAsia="方正黑体_GBK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黑体_GBK" w:cs="Times New Roman Regular"/>
          <w:sz w:val="32"/>
          <w:szCs w:val="32"/>
          <w:lang w:val="en-US" w:eastAsia="zh-CN"/>
        </w:rPr>
        <w:t>二、主要内容</w:t>
      </w:r>
      <w:bookmarkStart w:id="0" w:name="_GoBack"/>
      <w:bookmarkEnd w:id="0"/>
    </w:p>
    <w:p w14:paraId="6129D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《</w:t>
      </w:r>
      <w:r>
        <w:rPr>
          <w:rFonts w:hint="eastAsia" w:eastAsia="方正仿宋_GBK"/>
          <w:sz w:val="32"/>
          <w:szCs w:val="32"/>
          <w:lang w:eastAsia="zh-CN"/>
        </w:rPr>
        <w:t>行动</w:t>
      </w:r>
      <w:r>
        <w:rPr>
          <w:rFonts w:hint="eastAsia" w:ascii="Times New Roman" w:hAnsi="Times New Roman" w:eastAsia="方正仿宋_GBK"/>
          <w:sz w:val="32"/>
          <w:szCs w:val="32"/>
        </w:rPr>
        <w:t>方案》</w:t>
      </w:r>
      <w:r>
        <w:rPr>
          <w:rFonts w:hint="eastAsia" w:eastAsia="方正仿宋_GBK"/>
          <w:sz w:val="32"/>
          <w:szCs w:val="32"/>
          <w:lang w:eastAsia="zh-CN"/>
        </w:rPr>
        <w:t>主要</w:t>
      </w:r>
      <w:r>
        <w:rPr>
          <w:rFonts w:hint="eastAsia" w:ascii="Times New Roman" w:hAnsi="Times New Roman" w:eastAsia="方正仿宋_GBK"/>
          <w:sz w:val="32"/>
          <w:szCs w:val="32"/>
        </w:rPr>
        <w:t>由指导思想、主要目标、重点任务和保障措施四个部分构成。</w:t>
      </w:r>
    </w:p>
    <w:p w14:paraId="6EA49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第一部分是指导思想。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提出要全面</w:t>
      </w:r>
      <w:r>
        <w:rPr>
          <w:rFonts w:ascii="Times New Roman" w:hAnsi="Times New Roman" w:eastAsia="方正仿宋_GBK"/>
          <w:sz w:val="32"/>
          <w:szCs w:val="32"/>
        </w:rPr>
        <w:t>贯彻落实党中央、国务院关于促进中小企业高质量发展的决策部署，鼓励企业深耕细作细分行业领域，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加快推进</w:t>
      </w:r>
      <w:r>
        <w:rPr>
          <w:rFonts w:ascii="Times New Roman" w:hAnsi="Times New Roman" w:eastAsia="方正仿宋_GBK"/>
          <w:sz w:val="32"/>
          <w:szCs w:val="32"/>
        </w:rPr>
        <w:t>专精特新企业实现质的有效提升和量的快速增长，为提升产业链韧性和竞争力、加快推动新型工业化和高质量跨越式发展提供有力支撑。</w:t>
      </w:r>
    </w:p>
    <w:p w14:paraId="1CC23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第二部分是主要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目标。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明确</w:t>
      </w:r>
      <w:r>
        <w:rPr>
          <w:rFonts w:hint="eastAsia" w:ascii="Times New Roman" w:hAnsi="Times New Roman" w:eastAsia="方正仿宋_GBK"/>
          <w:sz w:val="32"/>
          <w:szCs w:val="32"/>
        </w:rPr>
        <w:t>健全完善专精特新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方正仿宋_GBK"/>
          <w:sz w:val="32"/>
          <w:szCs w:val="32"/>
        </w:rPr>
        <w:t>梯度成长培育体系。到2025年末，力争累计培育制造业单项冠军企业2家、专精特新小巨人企业40家、专精特新中小企业400家、创新型中小企业1500家。</w:t>
      </w:r>
    </w:p>
    <w:p w14:paraId="627B3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第三部分是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重点任务。</w:t>
      </w:r>
      <w:r>
        <w:rPr>
          <w:rFonts w:hint="eastAsia" w:ascii="Times New Roman" w:hAnsi="Times New Roman" w:eastAsia="方正仿宋_GBK"/>
          <w:sz w:val="32"/>
          <w:szCs w:val="32"/>
        </w:rPr>
        <w:t>明确</w:t>
      </w:r>
      <w:r>
        <w:rPr>
          <w:rFonts w:hint="eastAsia" w:eastAsia="方正仿宋_GBK"/>
          <w:sz w:val="32"/>
          <w:szCs w:val="32"/>
          <w:lang w:eastAsia="zh-CN"/>
        </w:rPr>
        <w:t>实施</w:t>
      </w:r>
      <w:r>
        <w:rPr>
          <w:rFonts w:hint="eastAsia" w:ascii="Times New Roman" w:hAnsi="Times New Roman" w:eastAsia="方正仿宋_GBK"/>
          <w:sz w:val="32"/>
          <w:szCs w:val="32"/>
        </w:rPr>
        <w:t>强化梯度培育机制、支持专精特新项目招引、支持企业创新平台打造、鼓励数字化转型和绿色化发展、畅通资金融通渠道、加大政策支持力度</w:t>
      </w:r>
      <w:r>
        <w:rPr>
          <w:rFonts w:hint="eastAsia" w:eastAsia="方正仿宋_GBK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/>
          <w:sz w:val="32"/>
          <w:szCs w:val="32"/>
        </w:rPr>
        <w:t>六</w:t>
      </w:r>
      <w:r>
        <w:rPr>
          <w:rFonts w:hint="eastAsia" w:eastAsia="方正仿宋_GBK"/>
          <w:sz w:val="32"/>
          <w:szCs w:val="32"/>
          <w:lang w:eastAsia="zh-CN"/>
        </w:rPr>
        <w:t>项</w:t>
      </w:r>
      <w:r>
        <w:rPr>
          <w:rFonts w:hint="eastAsia" w:ascii="Times New Roman" w:hAnsi="Times New Roman" w:eastAsia="方正仿宋_GBK"/>
          <w:sz w:val="32"/>
          <w:szCs w:val="32"/>
        </w:rPr>
        <w:t>重点工作任务。特别是政策支持方面，</w:t>
      </w:r>
      <w:r>
        <w:rPr>
          <w:rFonts w:hint="eastAsia" w:eastAsia="方正仿宋_GBK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方正仿宋_GBK"/>
          <w:sz w:val="32"/>
          <w:szCs w:val="32"/>
        </w:rPr>
        <w:t>继续对获评国家制造业单项冠军、专精特新企业小巨人、专精特新中小企业给予</w:t>
      </w:r>
      <w:r>
        <w:rPr>
          <w:rFonts w:hint="eastAsia" w:eastAsia="方正仿宋_GBK"/>
          <w:sz w:val="32"/>
          <w:szCs w:val="32"/>
          <w:lang w:eastAsia="zh-CN"/>
        </w:rPr>
        <w:t>认定</w:t>
      </w:r>
      <w:r>
        <w:rPr>
          <w:rFonts w:hint="eastAsia" w:ascii="Times New Roman" w:hAnsi="Times New Roman" w:eastAsia="方正仿宋_GBK"/>
          <w:sz w:val="32"/>
          <w:szCs w:val="32"/>
        </w:rPr>
        <w:t>奖励</w:t>
      </w:r>
      <w:r>
        <w:rPr>
          <w:rFonts w:hint="eastAsia" w:eastAsia="方正仿宋_GBK"/>
          <w:sz w:val="32"/>
          <w:szCs w:val="32"/>
          <w:lang w:eastAsia="zh-CN"/>
        </w:rPr>
        <w:t>外，创新</w:t>
      </w:r>
      <w:r>
        <w:rPr>
          <w:rFonts w:hint="eastAsia" w:ascii="Times New Roman" w:hAnsi="Times New Roman" w:eastAsia="方正仿宋_GBK"/>
          <w:sz w:val="32"/>
          <w:szCs w:val="32"/>
        </w:rPr>
        <w:t>设立专精特新专项扶持政策，对超额完成新引进专精特新企业投资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亿元工业</w:t>
      </w:r>
      <w:r>
        <w:rPr>
          <w:rFonts w:hint="eastAsia" w:ascii="Times New Roman" w:hAnsi="Times New Roman" w:eastAsia="方正仿宋_GBK"/>
          <w:sz w:val="32"/>
          <w:szCs w:val="32"/>
        </w:rPr>
        <w:t>项目的县区（园区）给予奖励；对年度开票销售增长10%以上有效期内专精特新企业设备投资贷款给予贴息；对专精特新企业研发费用基础补贴和增量补贴予以上浮；对专精特新企业用地需求予以保障。</w:t>
      </w:r>
    </w:p>
    <w:p w14:paraId="742EA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第四部分是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保障措施。</w:t>
      </w:r>
      <w:r>
        <w:rPr>
          <w:rFonts w:hint="eastAsia" w:ascii="Times New Roman" w:hAnsi="Times New Roman" w:eastAsia="方正仿宋_GBK"/>
          <w:sz w:val="32"/>
          <w:szCs w:val="32"/>
        </w:rPr>
        <w:t>从强化组织领导、提升服务水平、营造良好环境三个方面明确了保障措施。要求县区（园区）成立工作专班，把培育发展专精特新企业作为推动本地区高质量发展的重要抓手。</w:t>
      </w:r>
      <w:r>
        <w:rPr>
          <w:rFonts w:hint="eastAsia" w:eastAsia="方正仿宋_GBK"/>
          <w:sz w:val="32"/>
          <w:szCs w:val="32"/>
          <w:lang w:eastAsia="zh-CN"/>
        </w:rPr>
        <w:t>提出</w:t>
      </w:r>
      <w:r>
        <w:rPr>
          <w:rFonts w:hint="eastAsia" w:ascii="Times New Roman" w:hAnsi="Times New Roman" w:eastAsia="方正仿宋_GBK"/>
          <w:sz w:val="32"/>
          <w:szCs w:val="32"/>
        </w:rPr>
        <w:t>市级层面将持续优化对专精特新企业</w:t>
      </w:r>
      <w:r>
        <w:rPr>
          <w:rFonts w:hint="eastAsia" w:eastAsia="方正仿宋_GBK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方正仿宋_GBK"/>
          <w:sz w:val="32"/>
          <w:szCs w:val="32"/>
        </w:rPr>
        <w:t>审批流程，进一步提高审批效率；组建并实体化运作市企业服务中心，</w:t>
      </w:r>
      <w:r>
        <w:rPr>
          <w:rFonts w:hint="eastAsia" w:eastAsia="方正仿宋_GBK"/>
          <w:sz w:val="32"/>
          <w:szCs w:val="32"/>
          <w:lang w:eastAsia="zh-CN"/>
        </w:rPr>
        <w:t>推动</w:t>
      </w:r>
      <w:r>
        <w:rPr>
          <w:rFonts w:ascii="Times New Roman" w:hAnsi="Times New Roman" w:eastAsia="方正仿宋_GBK"/>
          <w:sz w:val="32"/>
          <w:szCs w:val="32"/>
        </w:rPr>
        <w:t>产业链上下游协同发展</w:t>
      </w:r>
      <w:r>
        <w:rPr>
          <w:rFonts w:hint="eastAsia" w:eastAsia="方正仿宋_GBK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38C54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6EEA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C6016D">
                          <w:pPr>
                            <w:pStyle w:val="3"/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C6016D">
                    <w:pPr>
                      <w:pStyle w:val="3"/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 Regular" w:hAnsi="Times New Roman Regular" w:cs="Times New Roman Regular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mEzMWE5NjI4YzBmYWVmYWY4ZjA4OTY2NGY4ZWEifQ=="/>
  </w:docVars>
  <w:rsids>
    <w:rsidRoot w:val="7BBB7624"/>
    <w:rsid w:val="06A4222B"/>
    <w:rsid w:val="2D97746A"/>
    <w:rsid w:val="32BB3A11"/>
    <w:rsid w:val="377727B2"/>
    <w:rsid w:val="4747654E"/>
    <w:rsid w:val="4FC60F14"/>
    <w:rsid w:val="5CFFF374"/>
    <w:rsid w:val="631710F9"/>
    <w:rsid w:val="775FA877"/>
    <w:rsid w:val="7BBB7624"/>
    <w:rsid w:val="7BFF095B"/>
    <w:rsid w:val="7DFDF31E"/>
    <w:rsid w:val="7EFDCFC8"/>
    <w:rsid w:val="7F6DE07C"/>
    <w:rsid w:val="7FFB0AE1"/>
    <w:rsid w:val="7FFF58CA"/>
    <w:rsid w:val="7FFFF1E2"/>
    <w:rsid w:val="BF7F243B"/>
    <w:rsid w:val="DFF46435"/>
    <w:rsid w:val="E5B6F573"/>
    <w:rsid w:val="E7EDEB18"/>
    <w:rsid w:val="F7DFB893"/>
    <w:rsid w:val="FEAF6D74"/>
    <w:rsid w:val="FE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120"/>
    </w:pPr>
    <w:rPr>
      <w:rFonts w:ascii="方正仿宋_GBK" w:eastAsia="方正仿宋_GBK" w:cs="方正仿宋_GBK" w:hAnsiTheme="minorHAnsi"/>
      <w:sz w:val="32"/>
      <w:szCs w:val="32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1418</Words>
  <Characters>1424</Characters>
  <Lines>0</Lines>
  <Paragraphs>0</Paragraphs>
  <TotalTime>1</TotalTime>
  <ScaleCrop>false</ScaleCrop>
  <LinksUpToDate>false</LinksUpToDate>
  <CharactersWithSpaces>1424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2024-12-18T00:03:00Z</dcterms:created>
  <dc:creator>王崇伟</dc:creator>
  <cp:lastModifiedBy>落雪</cp:lastModifiedBy>
  <dcterms:modified xsi:type="dcterms:W3CDTF">2025-04-17T08:54:51Z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2763018FF25AE523B6DE5F678C20A5AB_41</vt:lpwstr>
  </property>
  <property fmtid="{D5CDD505-2E9C-101B-9397-08002B2CF9AE}" pid="4" name="KSOTemplateDocerSaveRecord">
    <vt:lpwstr>eyJoZGlkIjoiMWUxYzVjNzRlNjBiZTdmODdjNjc0NDc3ZTQyMTQzMTMiLCJ1c2VySWQiOiI2ODYxOTMwMzQifQ==</vt:lpwstr>
  </property>
</Properties>
</file>